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УТВЕРЖДАЮ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       Директор школы: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 №_____</w:t>
      </w:r>
      <w:r>
        <w:rPr>
          <w:rFonts w:ascii="Times New Roman" w:hAnsi="Times New Roman" w:cs="Times New Roman"/>
          <w:sz w:val="24"/>
          <w:szCs w:val="24"/>
          <w:u w:val="single"/>
        </w:rPr>
        <w:t>от 31 августа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«Калейдоскоп спортивных игр»</w:t>
      </w: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дополнительной общеразвивающей программе</w:t>
      </w: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«Спортивные игры»</w:t>
      </w: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</w:p>
    <w:p w:rsidR="00735B39" w:rsidRDefault="00735B39" w:rsidP="00735B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детей: 8 - 11лет)</w:t>
      </w: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АВТОР ПРОГРАММЫ: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Валерьевна</w:t>
      </w: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педагог ДО</w:t>
      </w:r>
    </w:p>
    <w:p w:rsidR="00735B39" w:rsidRDefault="00735B39" w:rsidP="00735B39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5B39" w:rsidRDefault="00735B39" w:rsidP="00735B39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735B39" w:rsidRDefault="00735B39" w:rsidP="00735B39">
      <w:pPr>
        <w:rPr>
          <w:rFonts w:ascii="Times New Roman" w:hAnsi="Times New Roman" w:cs="Times New Roman"/>
          <w:sz w:val="24"/>
          <w:szCs w:val="24"/>
        </w:rPr>
        <w:sectPr w:rsidR="00735B39">
          <w:pgSz w:w="11900" w:h="16840"/>
          <w:pgMar w:top="1101" w:right="1004" w:bottom="601" w:left="880" w:header="0" w:footer="0" w:gutter="0"/>
          <w:cols w:space="720"/>
        </w:sectPr>
      </w:pPr>
    </w:p>
    <w:p w:rsidR="00735B39" w:rsidRDefault="00735B39" w:rsidP="00735B39">
      <w:pPr>
        <w:spacing w:line="23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КУРСА «КАЛЕЙДОСКОП СПОРТИВНЫХ ИГР»</w:t>
      </w:r>
    </w:p>
    <w:p w:rsidR="00735B39" w:rsidRDefault="00735B39" w:rsidP="00735B39">
      <w:pPr>
        <w:spacing w:line="23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 каждого раздела содержит перечень знаний необходимых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</w:t>
      </w:r>
      <w:r>
        <w:rPr>
          <w:rFonts w:ascii="Times New Roman" w:hAnsi="Times New Roman" w:cs="Times New Roman"/>
          <w:sz w:val="24"/>
          <w:szCs w:val="24"/>
        </w:rPr>
        <w:t xml:space="preserve"> В практическую часть включены упражнения, игровые задания и комбинации позволяющие учащимся приобрести практические навыки по спортивным и национальным играм: русская лапта, футбол, настольный теннис, бадминтон.</w:t>
      </w: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Русская лапта (9 часов)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и национальные основы. Основной спортивный инвентарь для игры в русскую лапту. Техника безопасности на занятиях по «Русской лапте»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навыков ловли мяча одной рукой, двумя руками, выполнение передачи мяча. Развитие скоростных качеств. Эстафеты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ударам битой по мячу различными способами: «сверху», «сбоку», «снизу». Развитие скоростной выносливости. Эстафеты с бегом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перебежкам в лапте. Развитие ловкости. Подвижные игры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Разучивание техники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осаливания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Развитие выносливости. Подвижные игры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основами индивидуальных действий игроков в нападении (“город”) и в защите (“поле”). Развитие силовых качеств. Эстафеты с набивными мячами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групповыми взаимодействиями. Совершенствование техники ловли низко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летящего мяча. Развитие двигательных качеств в ОФП. Игра «Лапта»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Тактическая подготовка. Овладение командными взаимодействиями.  ОФП в круговой тренировке. Круговая лапта (1 час).</w:t>
      </w:r>
    </w:p>
    <w:p w:rsidR="00735B39" w:rsidRDefault="00735B39" w:rsidP="00735B39">
      <w:pPr>
        <w:spacing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Товарищеские и учебные игры. Инструкторская и судейская практика (1 час).</w:t>
      </w: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Футбол (8 часов)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Повторный инструктаж. Влияние занятий физическими упражнениями на нервную систему и обмен веществ организма занимающихся спортивными играми. Техника передвижения в футболе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мяча. Ведение мяча. Обманные движения. Удары по мячу головой, ногой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мяча. Вбрасывание мяча из-за боковой линии. Техника игры вратаря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нападения. Индивидуальные действия без мяча, с мячом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защиты. Индивидуальные действия. Групповые действия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Тактика игры вратаря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соревнований, их организация и судейство в футболе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Товарищеские и учебные игры. Инструкторская и судейская практика (1 час).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Настольный теннис (9 часов)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Повторный инструктаж.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настольного тенниса, и его роль в современном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Правильная хватка ракетки (1час).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Техника перемещений.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Удары по мячу накатом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Удар без вращения мяча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полулета, удар подрезкой, срезка, толчок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(четыре группы подач: верхняя, боковая, нижняя и со смешанным вращением)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Вращение мяча. </w:t>
      </w:r>
      <w:r>
        <w:rPr>
          <w:rFonts w:ascii="Times New Roman" w:hAnsi="Times New Roman" w:cs="Times New Roman"/>
          <w:sz w:val="24"/>
          <w:szCs w:val="24"/>
        </w:rPr>
        <w:t>Изучение подач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в ближней и дальней зонах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Свободная игра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соревнований, их организация и судейство в настольном теннисе. Игра на счет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Товарищеские и учебные игры. Инструкторская и судейская практика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4. Бадминтон (11 часов)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Повторный инструктаж. Основы общей и специально физической подготовки в бадминтоне.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Набивание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жонглироание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волана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Передвижение в четыре точки из центра площадки (приставным, крестным и простым шагом), перенося рукой, воланы из центра в каждый угол площадки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Короткая передача волана из правой передней зоны площадки в левую переднюю зону (по диагонали)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высокодалеким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ударам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мягким ударам перед собой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удару над головой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замаха и удара при выполнении удара над головой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плоской подачи и ударам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укороченному удару (1 час).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правил одиночной и парной игры.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атакующего удара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(1 час).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Товарищеские и учебные игры. Инструкторская и судейская практика (1 час).</w:t>
      </w:r>
    </w:p>
    <w:p w:rsidR="00735B39" w:rsidRDefault="00735B39" w:rsidP="00735B39">
      <w:pPr>
        <w:shd w:val="clear" w:color="auto" w:fill="FFFFFF"/>
        <w:jc w:val="both"/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pStyle w:val="a3"/>
        <w:jc w:val="center"/>
        <w:rPr>
          <w:b/>
          <w:bCs/>
        </w:rPr>
      </w:pPr>
      <w:r>
        <w:rPr>
          <w:b/>
          <w:bCs/>
        </w:rPr>
        <w:t>ПЛАНИРУЕМЫЕ РЕЗУЛЬТАТЫ</w:t>
      </w:r>
    </w:p>
    <w:p w:rsidR="00735B39" w:rsidRDefault="00735B39" w:rsidP="00735B39">
      <w:pPr>
        <w:spacing w:line="23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Русская лапта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основные типичные ошибки при выполнении ловли и передач мяча, подбрасывания, ударов, перебежек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осаливания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оптимальный угол вылета мяча при метании на дальность;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правила соревнований в русской   лапте.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облюдать правила безопасности на занятиях русской   лапты;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 правильно выполнять подбрасывание мяча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 правильно выполнять удары по мячу сверху и сбоку;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 правильно выполнять ловлю и передачу мяча в парах на месте, с шагом, со сменой мест, в движении;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технически правильно выполнять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осаливание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соперника из различных положений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 правильно выполнять перебежки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35B39" w:rsidRDefault="00735B39" w:rsidP="00735B39">
      <w:pPr>
        <w:spacing w:line="239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 в русскую   лапту по упрощённым правилам.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b/>
          <w:sz w:val="24"/>
          <w:szCs w:val="24"/>
        </w:rPr>
      </w:pP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Футбол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выполнять ведение мяча;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ударов;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паса;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выполнения ударов по воротам;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технику выполнения ударов;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технической подготовки в избранном виде спорта.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мячом, жонглировать;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короткую, среднюю и длинную передачи;</w:t>
      </w:r>
    </w:p>
    <w:p w:rsidR="00735B39" w:rsidRDefault="00735B39" w:rsidP="00735B39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удар по мячу внешней и внутренней стороной стопы.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Настольный теннис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во время соревнований;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поведения в коллективе;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игры в настольный теннис;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поддержать товарищей, имеющих недостаточную физическую подготовленность;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правила игры в настольный теннис.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основные приемы передвижений в игре;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удары по мячу накатом, удар по мячу с полулета, удар подрезкой, срезку;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играть в ближней и дальней зонах;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вращение мяча;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подачи: короткие и длинные, справа и слева.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Бадминтон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перемещаться;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названия основных ударов;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бадминтона, правила счёта. 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играть на корте, соблюдая правила; 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 выполнять подачу и удары;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 занимать исходное положение и выполнять удары в зависимости от полёта волана.</w:t>
      </w: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ТЕМАТИЧЕСКОЕ ПЛАНИРОВАНИЕ УЧЕБНОГО КУРСА «КАЛЕЙДОСКОП СПОРТИВНЫХ ИГР»</w:t>
      </w:r>
    </w:p>
    <w:p w:rsidR="00735B39" w:rsidRDefault="00735B39" w:rsidP="00735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5376"/>
        <w:gridCol w:w="1613"/>
        <w:gridCol w:w="948"/>
        <w:gridCol w:w="1189"/>
      </w:tblGrid>
      <w:tr w:rsidR="00735B39" w:rsidTr="00735B3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разделов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735B39" w:rsidTr="00735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Русская лапта</w:t>
            </w:r>
          </w:p>
          <w:p w:rsidR="00735B39" w:rsidRDefault="00735B39">
            <w:pPr>
              <w:spacing w:line="23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Исторические и национальные основы. Основной спортивный инвентарь для игры в русскую лапту. Техника безопасности на занятиях по «Русской лапте» (1 час).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Совершенствование навыков ловли мяча одной рукой, двумя руками, выполнение передачи мяча. Развитие скоростных качеств. Эстафеты.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Обучение ударам битой по мячу различными способами: «сверху», «сбоку», «снизу». Развитие скоростной выносливости. Эстафеты с бегом.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Обучение перебежкам в лапте. Развитие ловкости. Подвижные игры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Разучивание техники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осаливания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Развитие выносливости. Подвижные игры.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основами индивидуальных действий игроков в нападении (“город”) и в защите (“поле”). Развитие силовых качеств. Эстафеты с набивными мячами.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групповыми взаимодействиями. Совершенствование техники ловли низко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летящего мяча. Развитие двигательных качеств в ОФП. Игра «Лапта».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Тактическая подготовка. Овладение командными взаимодействиями.  ОФП в круговой тренировке. Круговая лапта.</w:t>
            </w: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Товарищеские и учебные игры. Инструкторская и судейская практика.</w:t>
            </w: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Футбол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Повторный инструктаж. Влияние занятий физическими упражнениями на нервную систему и обмен веществ организма занимающихся спортивными играми. Техника передвижения в футболе.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Остановка мяча. Ведение мяча. Обманные движения. Удары по мячу головой, ногой.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Отбор мяча. Вбрасывание мяча из-за боковой линии. Техника игры вратаря.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нападения. Индивидуальные действия без мяча, с мячом.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защиты. Индивидуальные действия. Групповые действия.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Тактика игры вратаря.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соревнований, их организация и судейство в футболе.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Товарищеские и учебные игры. Инструкторская и судейская практика.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Настольный теннис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Повторный инструктаж.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История развития настольного тенниса, и его роль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Правильная хватка ракетки.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перемещений.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Удары по мячу накатом.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Удар без вращения мяча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полулета, удар подрезкой, срезка, толчок.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Подача (четыре группы подач: верхняя, боковая, нижняя и со смешанным вращением).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Вращение мяча.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подач.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в ближней и дальней зонах.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Свободная игра.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соревнований, их организация и судейство в настольном теннисе. Игра на счет.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Товарищеские и учебные игры. Инструкторская и судейская практика.</w:t>
            </w: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Бадминтон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Повторный инструктаж. Основы общей и специально физической подготовки в бадминтоне.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Набивание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жонглироание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 волана.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Передвижение в четыре точки из центра площадки (приставным, крестным и простым шагом), перенося рукой, воланы из центра в каждый угол площадки.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Короткая передача волана из правой передней зоны площадки в левую переднюю зону (по диагонали).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высокодалеким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ударам.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мягким ударам перед собой.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Обучение удару над головой.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техники замаха и удара при выполнении удара над головой.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плоской подачи и ударам.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укороченному удару.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Разбор правил одиночной и парной игры.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Прием атакующего удара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35B39" w:rsidRDefault="00735B39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Товарищеские и учебные игры. Инструкторская и судейская практика.</w:t>
            </w:r>
          </w:p>
          <w:p w:rsidR="00735B39" w:rsidRDefault="00735B39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735B39" w:rsidRDefault="00735B3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both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 УЧЕБНОГО КУРСА «КАЛЕЙДОСКОП СПОРТИВНЫХ ИГР»</w:t>
      </w:r>
    </w:p>
    <w:p w:rsidR="00735B39" w:rsidRDefault="00735B39" w:rsidP="00735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9075"/>
      </w:tblGrid>
      <w:tr w:rsidR="00735B39" w:rsidTr="00735B39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</w:tr>
      <w:tr w:rsidR="00735B39" w:rsidTr="00735B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Исторические и национальные основы. Основной спортивный инвентарь для игры в русскую лапту.</w:t>
            </w:r>
          </w:p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Техника безопасности на занятиях по «Русской лапте».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Совершенствование навыков ловли мяча одной рукой, двумя руками, выполнение передачи мяча. Развитие скоростных качеств. Эстафеты.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Обучение ударам битой по мячу различными способами: «сверху», «сбоку», «снизу». Развитие скоростной выносливости. Эстафеты с бегом.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Обучение перебежкам в лапте. Развитие ловкости. Подвижные игры.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Разучивание техники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осаливания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Развитие выносливости. Подвижные игры.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Овладение основами индивидуальных действий игроков в нападении (“город”) и в защите (“поле”). Развитие силовых качеств. Эстафеты с набивными мячами. 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Овладение групповыми взаимодействиями. Совершенствование техники ловли низко летящего мяча. Развитие двигательных качеств в ОФП. Игра «Лапта».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Тактическая подготовка. Овладение командными взаимодействиями.  ОФП в круговой тренировке. Круговая лапта.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Товарищеские и учебные игры. Инструкторская и судейская практика.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Повторный инструктаж. Влияние занятий физическими упражнениями на нервную систему и обмен веществ организма занимающихся спортивными играми. Техника передвижения в футболе.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мяча. Ведение мяча. Обманные движения. Удары по мячу головой, ногой.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Отбор мяча. Вбрасывание мяча из-за боковой линии. Техника игры вратаря.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Тактика нападения. Индивидуальные действия без мяча, с мячом.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Тактика защиты. Индивидуальные действия. Групповые действия.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Тактика игры вратаря.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соревнований, их организация и судейство в футболе.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Товарищеские и учебные игры. Инструкторская и судейская практика.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История развития настольного тенниса, и его роль в современном обществе.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Правильная хватка ракетки.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Техника перемещений.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Удары по мячу накатом.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Удар без вращения мяча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 полулета, удар подрезкой, срезка, толчок.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Подача (четыре группы подач: верхняя, боковая, нижняя и со смешанным вращением).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Вращение мяча.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подач.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в ближней и дальней зонах.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Свободная игра. 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соревнований, их организация и судейство в настольном теннисе. Игра на счет.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Товарищеские и учебные игры. Инструкторская и судейская практика.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Основы общей и специально физической подготовки в бадминтоне.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Набивание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жонглироание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 волана.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Передвижение в четыре точки из центра площадки (приставным, крестным и простым шагом), перенося рукой, воланы из центра в каждый угол площадки.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Короткая передача волана из правой передней зоны площадки в левую переднюю зону (по диагонали).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высокодалеким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ударам.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мягким ударам перед собой.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удару над головой.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техники замаха и удара при выполнении удара над головой.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плоской подачи и ударам.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укороченному удару.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Разбор правил одиночной и парной игры.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Прием атакующего удара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».</w:t>
            </w:r>
          </w:p>
        </w:tc>
      </w:tr>
      <w:tr w:rsidR="00735B39" w:rsidTr="00735B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Товарищеские и учебные игры. Инструкторская и судейская практика.</w:t>
            </w:r>
          </w:p>
        </w:tc>
      </w:tr>
    </w:tbl>
    <w:p w:rsidR="00735B39" w:rsidRDefault="00735B39" w:rsidP="00735B39">
      <w:pPr>
        <w:pStyle w:val="c1"/>
        <w:shd w:val="clear" w:color="auto" w:fill="FFFFFF"/>
        <w:spacing w:before="0" w:beforeAutospacing="0" w:after="0" w:afterAutospacing="0"/>
        <w:ind w:left="80"/>
        <w:jc w:val="center"/>
        <w:rPr>
          <w:rStyle w:val="c6"/>
          <w:color w:val="000000"/>
          <w:sz w:val="28"/>
          <w:szCs w:val="28"/>
        </w:rPr>
      </w:pPr>
    </w:p>
    <w:p w:rsidR="00735B39" w:rsidRDefault="00735B39" w:rsidP="00735B39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5B39" w:rsidRDefault="00735B39" w:rsidP="00735B39">
      <w:pPr>
        <w:spacing w:line="23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35B39" w:rsidRDefault="00735B39" w:rsidP="00735B39">
      <w:pPr>
        <w:spacing w:line="23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ВОСПИТАТЕЛЬНЫЙ ПЛАН</w:t>
      </w:r>
    </w:p>
    <w:p w:rsidR="00735B39" w:rsidRDefault="00735B39" w:rsidP="00735B39">
      <w:pPr>
        <w:spacing w:line="239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в кругу друзей «Учимся общению»</w:t>
            </w:r>
          </w:p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«Поздравим наших учителей»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«Самодисциплина. Как воспитать силу воли»</w:t>
            </w:r>
          </w:p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Здоровое питание. Почему это важно. Информационный час.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ЗОЖ. Это что?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 «Сильные. Ловкие. Смелые»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Эстафета «Папа. Мама. Я – спортивная семья»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735B39" w:rsidTr="00735B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39" w:rsidRDefault="00735B39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AF18BA" w:rsidRDefault="00AF18BA"/>
    <w:sectPr w:rsidR="00AF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A3"/>
    <w:rsid w:val="00735B39"/>
    <w:rsid w:val="00A75CA3"/>
    <w:rsid w:val="00A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0745"/>
  <w15:chartTrackingRefBased/>
  <w15:docId w15:val="{E0FFA3B2-232C-49DB-ACC4-8E2E3E76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5B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735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5B39"/>
  </w:style>
  <w:style w:type="table" w:styleId="a5">
    <w:name w:val="Table Grid"/>
    <w:basedOn w:val="a1"/>
    <w:uiPriority w:val="39"/>
    <w:rsid w:val="00735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2023-12-30T06:56:00Z</dcterms:created>
  <dcterms:modified xsi:type="dcterms:W3CDTF">2023-12-30T06:56:00Z</dcterms:modified>
</cp:coreProperties>
</file>